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38" w:rsidRDefault="00281038" w:rsidP="00281038">
      <w:pPr>
        <w:pStyle w:val="a3"/>
        <w:jc w:val="center"/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 w:hint="eastAsia"/>
          <w:b/>
          <w:color w:val="000000"/>
          <w:sz w:val="32"/>
        </w:rPr>
        <w:t>衛生福利部</w:t>
      </w:r>
      <w:r w:rsidR="00AE178B">
        <w:rPr>
          <w:rFonts w:ascii="標楷體" w:eastAsia="標楷體" w:hint="eastAsia"/>
          <w:b/>
          <w:color w:val="000000"/>
          <w:sz w:val="32"/>
        </w:rPr>
        <w:t>暨</w:t>
      </w:r>
      <w:proofErr w:type="gramStart"/>
      <w:r w:rsidR="00AE178B">
        <w:rPr>
          <w:rFonts w:ascii="標楷體" w:eastAsia="標楷體" w:hint="eastAsia"/>
          <w:b/>
          <w:color w:val="000000"/>
          <w:sz w:val="32"/>
        </w:rPr>
        <w:t>臺</w:t>
      </w:r>
      <w:proofErr w:type="gramEnd"/>
      <w:r>
        <w:rPr>
          <w:rFonts w:ascii="標楷體" w:eastAsia="標楷體" w:hint="eastAsia"/>
          <w:b/>
          <w:color w:val="000000"/>
          <w:sz w:val="32"/>
        </w:rPr>
        <w:t>北榮民總醫院特定解毒劑管控中心</w:t>
      </w:r>
    </w:p>
    <w:p w:rsidR="00281038" w:rsidRPr="00C354BD" w:rsidRDefault="00281038" w:rsidP="00281038">
      <w:pPr>
        <w:pStyle w:val="a3"/>
        <w:spacing w:line="200" w:lineRule="exact"/>
        <w:jc w:val="center"/>
        <w:rPr>
          <w:rFonts w:asciiTheme="minorEastAsia" w:eastAsiaTheme="minorEastAsia" w:hAnsiTheme="minorEastAsia"/>
          <w:color w:val="000000"/>
        </w:rPr>
      </w:pPr>
      <w:r w:rsidRPr="00C354BD">
        <w:rPr>
          <w:rFonts w:asciiTheme="minorEastAsia" w:eastAsiaTheme="minorEastAsia" w:hAnsiTheme="minorEastAsia"/>
          <w:color w:val="000000"/>
        </w:rPr>
        <w:t>TEL</w:t>
      </w:r>
      <w:r w:rsidRPr="00C354BD">
        <w:rPr>
          <w:rFonts w:asciiTheme="minorEastAsia" w:eastAsiaTheme="minorEastAsia" w:hAnsiTheme="minorEastAsia" w:hint="eastAsia"/>
          <w:color w:val="000000"/>
        </w:rPr>
        <w:t xml:space="preserve">：（02）28717121或（02）28757525 </w:t>
      </w:r>
      <w:proofErr w:type="spellStart"/>
      <w:r w:rsidRPr="00C354BD">
        <w:rPr>
          <w:rFonts w:asciiTheme="minorEastAsia" w:eastAsiaTheme="minorEastAsia" w:hAnsiTheme="minorEastAsia"/>
          <w:color w:val="000000"/>
        </w:rPr>
        <w:t>ext</w:t>
      </w:r>
      <w:proofErr w:type="spellEnd"/>
      <w:r w:rsidRPr="00C354BD">
        <w:rPr>
          <w:rFonts w:asciiTheme="minorEastAsia" w:eastAsiaTheme="minorEastAsia" w:hAnsiTheme="minorEastAsia"/>
          <w:color w:val="000000"/>
        </w:rPr>
        <w:t xml:space="preserve"> </w:t>
      </w:r>
      <w:r w:rsidRPr="00C354BD">
        <w:rPr>
          <w:rFonts w:asciiTheme="minorEastAsia" w:eastAsiaTheme="minorEastAsia" w:hAnsiTheme="minorEastAsia" w:hint="eastAsia"/>
          <w:color w:val="000000"/>
        </w:rPr>
        <w:t xml:space="preserve">85500 </w:t>
      </w:r>
    </w:p>
    <w:p w:rsidR="00281038" w:rsidRDefault="00281038" w:rsidP="00281038">
      <w:pPr>
        <w:pStyle w:val="a3"/>
        <w:spacing w:line="200" w:lineRule="exact"/>
        <w:jc w:val="center"/>
        <w:rPr>
          <w:rFonts w:asciiTheme="minorEastAsia" w:eastAsiaTheme="minorEastAsia" w:hAnsiTheme="minorEastAsia"/>
          <w:color w:val="000000"/>
        </w:rPr>
      </w:pPr>
      <w:r w:rsidRPr="00C354BD">
        <w:rPr>
          <w:rFonts w:asciiTheme="minorEastAsia" w:eastAsiaTheme="minorEastAsia" w:hAnsiTheme="minorEastAsia" w:hint="eastAsia"/>
          <w:color w:val="000000"/>
        </w:rPr>
        <w:t>FAX：（02）</w:t>
      </w:r>
      <w:r w:rsidRPr="00C354BD">
        <w:rPr>
          <w:rFonts w:asciiTheme="minorEastAsia" w:eastAsiaTheme="minorEastAsia" w:hAnsiTheme="minorEastAsia"/>
          <w:color w:val="000000"/>
        </w:rPr>
        <w:t>28739193</w:t>
      </w:r>
    </w:p>
    <w:p w:rsidR="00332D45" w:rsidRPr="00C354BD" w:rsidRDefault="00332D45" w:rsidP="00281038">
      <w:pPr>
        <w:pStyle w:val="a3"/>
        <w:spacing w:line="200" w:lineRule="exact"/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E-m</w:t>
      </w:r>
      <w:r>
        <w:rPr>
          <w:rFonts w:asciiTheme="minorEastAsia" w:eastAsiaTheme="minorEastAsia" w:hAnsiTheme="minorEastAsia"/>
          <w:color w:val="000000"/>
        </w:rPr>
        <w:t>ail: d3-pcc@vghtpe.gov.tw</w:t>
      </w:r>
    </w:p>
    <w:p w:rsidR="00281038" w:rsidRPr="00C354BD" w:rsidRDefault="00281038" w:rsidP="00281038">
      <w:pPr>
        <w:pStyle w:val="a3"/>
        <w:spacing w:line="200" w:lineRule="exact"/>
        <w:jc w:val="center"/>
        <w:rPr>
          <w:rFonts w:asciiTheme="minorEastAsia" w:eastAsiaTheme="minorEastAsia" w:hAnsiTheme="minorEastAsia"/>
          <w:color w:val="000000"/>
        </w:rPr>
      </w:pPr>
      <w:r w:rsidRPr="00FA20A3">
        <w:rPr>
          <w:rFonts w:ascii="標楷體" w:eastAsia="標楷體" w:hAnsi="標楷體" w:hint="eastAsia"/>
          <w:color w:val="000000"/>
        </w:rPr>
        <w:t>網址：</w:t>
      </w:r>
      <w:r w:rsidR="00C354BD" w:rsidRPr="00C354BD">
        <w:rPr>
          <w:rFonts w:asciiTheme="minorEastAsia" w:eastAsiaTheme="minorEastAsia" w:hAnsiTheme="minorEastAsia"/>
          <w:color w:val="000000"/>
        </w:rPr>
        <w:t>https://www.pcc-vghtpe.tw/antidote/</w:t>
      </w:r>
    </w:p>
    <w:p w:rsidR="00281038" w:rsidRDefault="00281038" w:rsidP="00AE178B">
      <w:pPr>
        <w:spacing w:line="0" w:lineRule="atLeast"/>
        <w:ind w:leftChars="-1696" w:left="-4070"/>
        <w:rPr>
          <w:rFonts w:ascii="標楷體"/>
          <w:b/>
          <w:color w:val="000000"/>
          <w:u w:val="single"/>
        </w:rPr>
      </w:pPr>
      <w:r>
        <w:rPr>
          <w:rFonts w:ascii="標楷體" w:hint="eastAsia"/>
          <w:b/>
          <w:color w:val="000000"/>
          <w:u w:val="single"/>
        </w:rPr>
        <w:t>異動通報單</w:t>
      </w:r>
    </w:p>
    <w:p w:rsidR="009175C8" w:rsidRPr="00C354BD" w:rsidRDefault="00281038" w:rsidP="00AE178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354BD">
        <w:rPr>
          <w:rFonts w:ascii="標楷體" w:eastAsia="標楷體" w:hAnsi="標楷體" w:hint="eastAsia"/>
          <w:sz w:val="32"/>
          <w:szCs w:val="32"/>
        </w:rPr>
        <w:t>異動通報單</w:t>
      </w:r>
    </w:p>
    <w:p w:rsidR="00281038" w:rsidRPr="00C354BD" w:rsidRDefault="00281038" w:rsidP="00AE178B">
      <w:pPr>
        <w:spacing w:line="0" w:lineRule="atLeast"/>
        <w:jc w:val="center"/>
        <w:rPr>
          <w:rFonts w:ascii="標楷體" w:eastAsia="標楷體" w:hAnsi="標楷體"/>
        </w:rPr>
      </w:pPr>
      <w:r w:rsidRPr="00C354BD">
        <w:rPr>
          <w:rFonts w:ascii="標楷體" w:eastAsia="標楷體" w:hAnsi="標楷體" w:hint="eastAsia"/>
        </w:rPr>
        <w:t>（本單於配置、變更、藥品使用、藥品毀損、藥品轉移時使用）</w:t>
      </w:r>
    </w:p>
    <w:p w:rsidR="00281038" w:rsidRPr="00C354BD" w:rsidRDefault="00FA20A3" w:rsidP="00AE178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異動</w:t>
      </w:r>
      <w:r w:rsidR="00281038" w:rsidRPr="00C354BD">
        <w:rPr>
          <w:rFonts w:ascii="標楷體" w:eastAsia="標楷體" w:hAnsi="標楷體" w:hint="eastAsia"/>
        </w:rPr>
        <w:t>日期： 年 月 日</w:t>
      </w:r>
    </w:p>
    <w:p w:rsidR="00281038" w:rsidRPr="00C354BD" w:rsidRDefault="00281038" w:rsidP="00AE178B">
      <w:pPr>
        <w:spacing w:line="0" w:lineRule="atLeast"/>
        <w:jc w:val="center"/>
        <w:rPr>
          <w:rFonts w:ascii="標楷體" w:eastAsia="標楷體" w:hAnsi="標楷體"/>
        </w:rPr>
      </w:pPr>
      <w:r w:rsidRPr="00C354BD">
        <w:rPr>
          <w:rFonts w:ascii="標楷體" w:eastAsia="標楷體" w:hAnsi="標楷體" w:hint="eastAsia"/>
          <w:b/>
          <w:color w:val="000000"/>
          <w:sz w:val="22"/>
        </w:rPr>
        <w:t>醫院基本資料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2541"/>
        <w:gridCol w:w="1701"/>
        <w:gridCol w:w="1275"/>
        <w:gridCol w:w="3184"/>
        <w:gridCol w:w="2347"/>
        <w:gridCol w:w="1481"/>
        <w:gridCol w:w="2131"/>
      </w:tblGrid>
      <w:tr w:rsidR="00281038" w:rsidTr="00C354BD">
        <w:trPr>
          <w:jc w:val="center"/>
        </w:trPr>
        <w:tc>
          <w:tcPr>
            <w:tcW w:w="617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代碼</w:t>
            </w:r>
          </w:p>
        </w:tc>
        <w:tc>
          <w:tcPr>
            <w:tcW w:w="2541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醫院</w:t>
            </w:r>
          </w:p>
        </w:tc>
        <w:tc>
          <w:tcPr>
            <w:tcW w:w="1701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部門</w:t>
            </w:r>
          </w:p>
        </w:tc>
        <w:tc>
          <w:tcPr>
            <w:tcW w:w="1275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負責人</w:t>
            </w:r>
          </w:p>
        </w:tc>
        <w:tc>
          <w:tcPr>
            <w:tcW w:w="3184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地址</w:t>
            </w:r>
          </w:p>
        </w:tc>
        <w:tc>
          <w:tcPr>
            <w:tcW w:w="2347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電話</w:t>
            </w:r>
          </w:p>
        </w:tc>
        <w:tc>
          <w:tcPr>
            <w:tcW w:w="1481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傳真</w:t>
            </w:r>
          </w:p>
        </w:tc>
        <w:tc>
          <w:tcPr>
            <w:tcW w:w="2131" w:type="dxa"/>
            <w:vAlign w:val="center"/>
          </w:tcPr>
          <w:p w:rsidR="00281038" w:rsidRPr="00332D45" w:rsidRDefault="00281038" w:rsidP="005D7BC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32D45">
              <w:rPr>
                <w:rFonts w:ascii="標楷體" w:eastAsia="標楷體" w:hAnsi="標楷體" w:hint="eastAsia"/>
                <w:color w:val="000000"/>
                <w:sz w:val="20"/>
              </w:rPr>
              <w:t>緊急聯絡</w:t>
            </w:r>
          </w:p>
        </w:tc>
      </w:tr>
      <w:tr w:rsidR="00281038" w:rsidTr="00C354BD">
        <w:trPr>
          <w:jc w:val="center"/>
        </w:trPr>
        <w:tc>
          <w:tcPr>
            <w:tcW w:w="617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2541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3184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2347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1481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281038" w:rsidRDefault="00281038" w:rsidP="005D7BCE">
            <w:pPr>
              <w:jc w:val="center"/>
              <w:rPr>
                <w:rFonts w:ascii="標楷體"/>
                <w:color w:val="000000"/>
                <w:sz w:val="20"/>
              </w:rPr>
            </w:pPr>
          </w:p>
        </w:tc>
      </w:tr>
    </w:tbl>
    <w:p w:rsidR="00281038" w:rsidRDefault="00281038" w:rsidP="00281038">
      <w:pPr>
        <w:jc w:val="center"/>
      </w:pPr>
    </w:p>
    <w:tbl>
      <w:tblPr>
        <w:tblStyle w:val="a5"/>
        <w:tblW w:w="15593" w:type="dxa"/>
        <w:jc w:val="center"/>
        <w:tblLook w:val="04A0" w:firstRow="1" w:lastRow="0" w:firstColumn="1" w:lastColumn="0" w:noHBand="0" w:noVBand="1"/>
      </w:tblPr>
      <w:tblGrid>
        <w:gridCol w:w="958"/>
        <w:gridCol w:w="1239"/>
        <w:gridCol w:w="1555"/>
        <w:gridCol w:w="1513"/>
        <w:gridCol w:w="1676"/>
        <w:gridCol w:w="1521"/>
        <w:gridCol w:w="1389"/>
        <w:gridCol w:w="1630"/>
        <w:gridCol w:w="1317"/>
        <w:gridCol w:w="2795"/>
      </w:tblGrid>
      <w:tr w:rsidR="00FA20A3" w:rsidRPr="00AE178B" w:rsidTr="00FA20A3">
        <w:trPr>
          <w:trHeight w:val="433"/>
          <w:jc w:val="center"/>
        </w:trPr>
        <w:tc>
          <w:tcPr>
            <w:tcW w:w="958" w:type="dxa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種類</w:t>
            </w:r>
          </w:p>
        </w:tc>
        <w:tc>
          <w:tcPr>
            <w:tcW w:w="1239" w:type="dxa"/>
          </w:tcPr>
          <w:p w:rsidR="00281038" w:rsidRPr="00AE178B" w:rsidRDefault="00281038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Physostigmine</w:t>
            </w:r>
            <w:proofErr w:type="spellEnd"/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 xml:space="preserve"> injection</w:t>
            </w:r>
          </w:p>
        </w:tc>
        <w:tc>
          <w:tcPr>
            <w:tcW w:w="3068" w:type="dxa"/>
            <w:gridSpan w:val="2"/>
          </w:tcPr>
          <w:p w:rsidR="00C354BD" w:rsidRDefault="00AE178B" w:rsidP="00C354BD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Cyanide </w:t>
            </w:r>
            <w:r w:rsidR="00C354BD">
              <w:rPr>
                <w:rFonts w:asciiTheme="minorEastAsia" w:hAnsiTheme="minorEastAsia"/>
                <w:color w:val="000000"/>
                <w:sz w:val="16"/>
                <w:szCs w:val="16"/>
              </w:rPr>
              <w:t>kit</w:t>
            </w:r>
            <w:r w:rsidR="00FA20A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A20A3" w:rsidRPr="00FA20A3">
              <w:rPr>
                <w:rFonts w:asciiTheme="minorEastAsia" w:hAnsiTheme="minorEastAsia"/>
                <w:color w:val="000000"/>
                <w:sz w:val="16"/>
                <w:szCs w:val="16"/>
              </w:rPr>
              <w:t>Nithiodote</w:t>
            </w:r>
            <w:proofErr w:type="spellEnd"/>
            <w:r w:rsidR="00FA20A3" w:rsidRPr="00FA20A3">
              <w:rPr>
                <w:rFonts w:asciiTheme="minorEastAsia" w:hAnsiTheme="minorEastAsia"/>
                <w:color w:val="000000"/>
                <w:sz w:val="16"/>
                <w:szCs w:val="16"/>
                <w:vertAlign w:val="superscript"/>
              </w:rPr>
              <w:t>®</w:t>
            </w:r>
            <w:r w:rsidR="00FA20A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)</w:t>
            </w:r>
          </w:p>
          <w:p w:rsidR="00AE178B" w:rsidRPr="00AE178B" w:rsidRDefault="00AE178B" w:rsidP="00C354BD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氰化物解毒劑</w:t>
            </w:r>
          </w:p>
        </w:tc>
        <w:tc>
          <w:tcPr>
            <w:tcW w:w="1676" w:type="dxa"/>
          </w:tcPr>
          <w:p w:rsidR="00281038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H</w:t>
            </w:r>
            <w:r w:rsidR="00281038"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ydroxocobalamin</w:t>
            </w:r>
            <w:proofErr w:type="spellEnd"/>
          </w:p>
          <w:p w:rsidR="00AE178B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1521" w:type="dxa"/>
          </w:tcPr>
          <w:p w:rsidR="00281038" w:rsidRPr="00AE178B" w:rsidRDefault="00281038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Sodium Nitrite</w:t>
            </w:r>
          </w:p>
          <w:p w:rsidR="00AE178B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1389" w:type="dxa"/>
          </w:tcPr>
          <w:p w:rsidR="00281038" w:rsidRPr="00AE178B" w:rsidRDefault="00281038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Digi</w:t>
            </w: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Fab</w:t>
            </w:r>
            <w:proofErr w:type="spellEnd"/>
          </w:p>
          <w:p w:rsidR="00AE178B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1630" w:type="dxa"/>
          </w:tcPr>
          <w:p w:rsidR="00281038" w:rsidRPr="00AE178B" w:rsidRDefault="00281038" w:rsidP="00C354BD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Methylene Blue Injection</w:t>
            </w:r>
          </w:p>
        </w:tc>
        <w:tc>
          <w:tcPr>
            <w:tcW w:w="1317" w:type="dxa"/>
          </w:tcPr>
          <w:p w:rsidR="00281038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O</w:t>
            </w:r>
            <w:r w:rsidR="00281038"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bidoxime</w:t>
            </w:r>
            <w:proofErr w:type="spellEnd"/>
          </w:p>
          <w:p w:rsidR="00AE178B" w:rsidRPr="00AE178B" w:rsidRDefault="00AE178B" w:rsidP="00C354B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795" w:type="dxa"/>
          </w:tcPr>
          <w:p w:rsidR="00281038" w:rsidRPr="00AE178B" w:rsidRDefault="00281038" w:rsidP="00C354BD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Prussian </w:t>
            </w:r>
            <w:r w:rsidR="00AE178B"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Blue</w:t>
            </w:r>
          </w:p>
          <w:p w:rsidR="00AE178B" w:rsidRPr="00AE178B" w:rsidRDefault="00AE178B" w:rsidP="00C354BD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PO</w:t>
            </w:r>
          </w:p>
        </w:tc>
      </w:tr>
      <w:tr w:rsidR="00FA20A3" w:rsidRPr="00AE178B" w:rsidTr="00FA20A3">
        <w:trPr>
          <w:trHeight w:val="324"/>
          <w:jc w:val="center"/>
        </w:trPr>
        <w:tc>
          <w:tcPr>
            <w:tcW w:w="958" w:type="dxa"/>
          </w:tcPr>
          <w:p w:rsidR="00281038" w:rsidRPr="00C354BD" w:rsidRDefault="00281038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儲存</w:t>
            </w:r>
          </w:p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方式</w:t>
            </w:r>
          </w:p>
        </w:tc>
        <w:tc>
          <w:tcPr>
            <w:tcW w:w="1239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  <w:tc>
          <w:tcPr>
            <w:tcW w:w="1555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25℃</w:t>
            </w:r>
          </w:p>
        </w:tc>
        <w:tc>
          <w:tcPr>
            <w:tcW w:w="1513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  <w:tc>
          <w:tcPr>
            <w:tcW w:w="1676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下，</w:t>
            </w:r>
            <w:proofErr w:type="gramStart"/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避光</w:t>
            </w:r>
            <w:proofErr w:type="gramEnd"/>
          </w:p>
        </w:tc>
        <w:tc>
          <w:tcPr>
            <w:tcW w:w="1521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  <w:tc>
          <w:tcPr>
            <w:tcW w:w="1389" w:type="dxa"/>
            <w:vAlign w:val="center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冷藏2-8℃</w:t>
            </w:r>
          </w:p>
        </w:tc>
        <w:tc>
          <w:tcPr>
            <w:tcW w:w="1630" w:type="dxa"/>
            <w:vAlign w:val="center"/>
          </w:tcPr>
          <w:p w:rsidR="00281038" w:rsidRPr="00AE178B" w:rsidRDefault="00AE178B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  <w:tc>
          <w:tcPr>
            <w:tcW w:w="1317" w:type="dxa"/>
            <w:vAlign w:val="center"/>
          </w:tcPr>
          <w:p w:rsidR="00281038" w:rsidRPr="00AE178B" w:rsidRDefault="00AE178B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  <w:tc>
          <w:tcPr>
            <w:tcW w:w="2795" w:type="dxa"/>
            <w:vAlign w:val="center"/>
          </w:tcPr>
          <w:p w:rsidR="00281038" w:rsidRPr="00AE178B" w:rsidRDefault="00AE178B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178B">
                <w:rPr>
                  <w:rFonts w:asciiTheme="minorEastAsia" w:hAnsiTheme="minorEastAsia" w:hint="eastAsia"/>
                  <w:color w:val="000000"/>
                  <w:sz w:val="16"/>
                  <w:szCs w:val="16"/>
                </w:rPr>
                <w:t>25℃</w:t>
              </w:r>
            </w:smartTag>
          </w:p>
        </w:tc>
      </w:tr>
      <w:tr w:rsidR="00FA20A3" w:rsidRPr="00AE178B" w:rsidTr="00FA20A3">
        <w:trPr>
          <w:trHeight w:val="793"/>
          <w:jc w:val="center"/>
        </w:trPr>
        <w:tc>
          <w:tcPr>
            <w:tcW w:w="958" w:type="dxa"/>
          </w:tcPr>
          <w:p w:rsidR="00281038" w:rsidRPr="00C354BD" w:rsidRDefault="00281038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成分</w:t>
            </w:r>
          </w:p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規格</w:t>
            </w:r>
          </w:p>
        </w:tc>
        <w:tc>
          <w:tcPr>
            <w:tcW w:w="1239" w:type="dxa"/>
          </w:tcPr>
          <w:p w:rsidR="00AE178B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Physostigmine</w:t>
            </w:r>
            <w:proofErr w:type="spellEnd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 salicylate 2mg/5ml/amp</w:t>
            </w:r>
          </w:p>
          <w:p w:rsidR="00281038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5amp/box</w:t>
            </w:r>
          </w:p>
        </w:tc>
        <w:tc>
          <w:tcPr>
            <w:tcW w:w="1555" w:type="dxa"/>
          </w:tcPr>
          <w:p w:rsidR="00281038" w:rsidRPr="00FA20A3" w:rsidRDefault="00FA20A3" w:rsidP="00FA20A3">
            <w:pPr>
              <w:pStyle w:val="a6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Cs w:val="16"/>
              </w:rPr>
            </w:pPr>
            <w:r>
              <w:rPr>
                <w:rFonts w:asciiTheme="minorEastAsia" w:eastAsiaTheme="minorEastAsia" w:hAnsiTheme="minorEastAsia" w:cstheme="minorBidi"/>
                <w:color w:val="000000"/>
                <w:szCs w:val="16"/>
              </w:rPr>
              <w:t xml:space="preserve">Sodium Nitrite Injection, </w:t>
            </w:r>
            <w:r w:rsidR="00281038" w:rsidRPr="00AE178B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300mg/10ml </w:t>
            </w:r>
            <w:r w:rsidR="00281038" w:rsidRPr="00AE178B">
              <w:rPr>
                <w:rFonts w:asciiTheme="minorEastAsia" w:eastAsiaTheme="minorEastAsia" w:hAnsiTheme="minorEastAsia" w:hint="eastAsia"/>
                <w:color w:val="000000"/>
                <w:szCs w:val="16"/>
              </w:rPr>
              <w:t>1</w:t>
            </w:r>
            <w:r w:rsidR="00AE178B" w:rsidRPr="00AE178B">
              <w:rPr>
                <w:rFonts w:asciiTheme="minorEastAsia" w:hAnsiTheme="minorEastAsia"/>
                <w:color w:val="000000"/>
                <w:szCs w:val="16"/>
              </w:rPr>
              <w:t>vial</w:t>
            </w:r>
            <w:r w:rsidR="00281038" w:rsidRPr="00AE178B">
              <w:rPr>
                <w:rFonts w:asciiTheme="minorEastAsia" w:eastAsiaTheme="minorEastAsia" w:hAnsiTheme="minorEastAsia"/>
                <w:color w:val="000000"/>
                <w:szCs w:val="16"/>
              </w:rPr>
              <w:t>/Pack</w:t>
            </w:r>
          </w:p>
        </w:tc>
        <w:tc>
          <w:tcPr>
            <w:tcW w:w="1513" w:type="dxa"/>
          </w:tcPr>
          <w:p w:rsidR="00281038" w:rsidRPr="00AE178B" w:rsidRDefault="00FA20A3" w:rsidP="00FA20A3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Sodium Thiosulfate Injection,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5"/>
                <w:attr w:name="UnitName" w:val="g"/>
              </w:smartTagPr>
              <w:r w:rsidR="00281038" w:rsidRPr="00AE178B">
                <w:rPr>
                  <w:rFonts w:asciiTheme="minorEastAsia" w:hAnsiTheme="minorEastAsia"/>
                  <w:color w:val="000000"/>
                  <w:sz w:val="16"/>
                  <w:szCs w:val="16"/>
                </w:rPr>
                <w:t>12.5g</w:t>
              </w:r>
            </w:smartTag>
            <w:r w:rsidR="00281038"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/50ml, </w:t>
            </w:r>
            <w:r w:rsidR="00281038"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1</w:t>
            </w:r>
            <w:r w:rsidR="00AE178B"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vial</w:t>
            </w:r>
            <w:r w:rsidR="00281038"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/Pack</w:t>
            </w:r>
          </w:p>
        </w:tc>
        <w:tc>
          <w:tcPr>
            <w:tcW w:w="1676" w:type="dxa"/>
          </w:tcPr>
          <w:p w:rsidR="00281038" w:rsidRDefault="00281038" w:rsidP="00FA20A3">
            <w:pPr>
              <w:snapToGrid w:val="0"/>
              <w:spacing w:line="0" w:lineRule="atLeast"/>
              <w:ind w:left="113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Hydroxoc-obalamine</w:t>
            </w:r>
            <w:proofErr w:type="spellEnd"/>
          </w:p>
          <w:p w:rsidR="00FA20A3" w:rsidRPr="00AE178B" w:rsidRDefault="00FA20A3" w:rsidP="00FA20A3">
            <w:pPr>
              <w:snapToGrid w:val="0"/>
              <w:spacing w:line="0" w:lineRule="atLeast"/>
              <w:ind w:left="113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/>
                <w:sz w:val="16"/>
                <w:szCs w:val="16"/>
              </w:rPr>
              <w:t>Powder for injection</w:t>
            </w:r>
          </w:p>
          <w:p w:rsidR="00281038" w:rsidRPr="00AE178B" w:rsidRDefault="00281038" w:rsidP="00FA20A3">
            <w:pPr>
              <w:snapToGrid w:val="0"/>
              <w:spacing w:line="0" w:lineRule="atLeast"/>
              <w:ind w:left="113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5g/bottle</w:t>
            </w:r>
          </w:p>
        </w:tc>
        <w:tc>
          <w:tcPr>
            <w:tcW w:w="1521" w:type="dxa"/>
          </w:tcPr>
          <w:p w:rsidR="00FA20A3" w:rsidRDefault="00FA20A3" w:rsidP="00FA20A3">
            <w:pPr>
              <w:pStyle w:val="a6"/>
              <w:snapToGrid w:val="0"/>
              <w:spacing w:line="0" w:lineRule="atLeast"/>
              <w:ind w:left="114"/>
              <w:jc w:val="center"/>
              <w:rPr>
                <w:rFonts w:asciiTheme="minorEastAsia" w:eastAsiaTheme="minorEastAsia" w:hAnsiTheme="minorEastAsia" w:cstheme="minorBidi"/>
                <w:color w:val="000000"/>
                <w:szCs w:val="16"/>
              </w:rPr>
            </w:pPr>
            <w:r>
              <w:rPr>
                <w:rFonts w:asciiTheme="minorEastAsia" w:eastAsiaTheme="minorEastAsia" w:hAnsiTheme="minorEastAsia" w:cstheme="minorBidi"/>
                <w:color w:val="000000"/>
                <w:szCs w:val="16"/>
              </w:rPr>
              <w:t>Sodium Nitrite Injection,</w:t>
            </w:r>
          </w:p>
          <w:p w:rsidR="00281038" w:rsidRPr="00FA20A3" w:rsidRDefault="00281038" w:rsidP="00FA20A3">
            <w:pPr>
              <w:pStyle w:val="a6"/>
              <w:snapToGrid w:val="0"/>
              <w:spacing w:line="0" w:lineRule="atLeast"/>
              <w:ind w:left="114"/>
              <w:jc w:val="center"/>
              <w:rPr>
                <w:rFonts w:asciiTheme="minorEastAsia" w:eastAsiaTheme="minorEastAsia" w:hAnsiTheme="minorEastAsia" w:cstheme="minorBidi"/>
                <w:color w:val="000000"/>
                <w:szCs w:val="16"/>
              </w:rPr>
            </w:pPr>
            <w:r w:rsidRPr="00AE178B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300mg/10ml </w:t>
            </w:r>
            <w:r w:rsidRPr="00AE178B">
              <w:rPr>
                <w:rFonts w:asciiTheme="minorEastAsia" w:eastAsiaTheme="minorEastAsia" w:hAnsiTheme="minorEastAsia" w:hint="eastAsia"/>
                <w:color w:val="000000"/>
                <w:szCs w:val="16"/>
              </w:rPr>
              <w:t>1</w:t>
            </w:r>
            <w:r w:rsidR="00AE178B" w:rsidRPr="00AE178B">
              <w:rPr>
                <w:rFonts w:asciiTheme="minorEastAsia" w:hAnsiTheme="minorEastAsia"/>
                <w:color w:val="000000"/>
                <w:szCs w:val="16"/>
              </w:rPr>
              <w:t>vial/box</w:t>
            </w:r>
          </w:p>
        </w:tc>
        <w:tc>
          <w:tcPr>
            <w:tcW w:w="1389" w:type="dxa"/>
          </w:tcPr>
          <w:p w:rsidR="00281038" w:rsidRPr="00AE178B" w:rsidRDefault="00FA20A3" w:rsidP="00FA20A3">
            <w:pPr>
              <w:snapToGrid w:val="0"/>
              <w:spacing w:line="0" w:lineRule="atLeast"/>
              <w:ind w:left="113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/>
                <w:sz w:val="16"/>
                <w:szCs w:val="16"/>
              </w:rPr>
              <w:t>Digoxin FAB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,</w:t>
            </w:r>
            <w:r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 </w:t>
            </w:r>
            <w:r w:rsidR="00281038"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40</w:t>
            </w:r>
            <w:r w:rsidR="00281038"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mg/vial</w:t>
            </w:r>
          </w:p>
          <w:p w:rsidR="00281038" w:rsidRPr="00AE178B" w:rsidRDefault="00281038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1vial/box</w:t>
            </w:r>
          </w:p>
        </w:tc>
        <w:tc>
          <w:tcPr>
            <w:tcW w:w="1630" w:type="dxa"/>
          </w:tcPr>
          <w:p w:rsidR="00AE178B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Methylene blue</w:t>
            </w:r>
          </w:p>
          <w:p w:rsidR="00281038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10</w:t>
            </w:r>
            <w:r w:rsidR="00FA20A3">
              <w:rPr>
                <w:rFonts w:asciiTheme="minorEastAsia" w:hAnsiTheme="minorEastAsia"/>
                <w:color w:val="000000"/>
                <w:sz w:val="16"/>
                <w:szCs w:val="16"/>
              </w:rPr>
              <w:t>0</w:t>
            </w: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mg/10ml/vial 10vials/box</w:t>
            </w:r>
          </w:p>
        </w:tc>
        <w:tc>
          <w:tcPr>
            <w:tcW w:w="1317" w:type="dxa"/>
          </w:tcPr>
          <w:p w:rsidR="00FA20A3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Obidoxime</w:t>
            </w:r>
            <w:proofErr w:type="spellEnd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 </w:t>
            </w:r>
          </w:p>
          <w:p w:rsidR="00281038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250 mg/m</w:t>
            </w:r>
            <w:r w:rsidR="00FA20A3">
              <w:rPr>
                <w:rFonts w:asciiTheme="minorEastAsia" w:hAnsiTheme="minorEastAsia"/>
                <w:color w:val="000000"/>
                <w:sz w:val="16"/>
                <w:szCs w:val="16"/>
              </w:rPr>
              <w:t>l</w:t>
            </w:r>
            <w:r w:rsidRPr="00AE178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/amp</w:t>
            </w:r>
          </w:p>
          <w:p w:rsidR="00AE178B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5amp/ box</w:t>
            </w:r>
          </w:p>
        </w:tc>
        <w:tc>
          <w:tcPr>
            <w:tcW w:w="2795" w:type="dxa"/>
          </w:tcPr>
          <w:p w:rsidR="00AE178B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Ferric </w:t>
            </w:r>
            <w:proofErr w:type="spellStart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hexacyanoferrate</w:t>
            </w:r>
            <w:proofErr w:type="spellEnd"/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(II) [Prussian blue insoluble] 500mg/ cap,</w:t>
            </w:r>
          </w:p>
          <w:p w:rsidR="00281038" w:rsidRPr="00AE178B" w:rsidRDefault="00AE178B" w:rsidP="00FA20A3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E178B">
              <w:rPr>
                <w:rFonts w:asciiTheme="minorEastAsia" w:hAnsiTheme="minorEastAsia"/>
                <w:color w:val="000000"/>
                <w:sz w:val="16"/>
                <w:szCs w:val="16"/>
              </w:rPr>
              <w:t>36caps/bot</w:t>
            </w:r>
          </w:p>
        </w:tc>
      </w:tr>
      <w:tr w:rsidR="00FA20A3" w:rsidRPr="00AE178B" w:rsidTr="00FA20A3">
        <w:trPr>
          <w:trHeight w:val="234"/>
          <w:jc w:val="center"/>
        </w:trPr>
        <w:tc>
          <w:tcPr>
            <w:tcW w:w="958" w:type="dxa"/>
          </w:tcPr>
          <w:p w:rsidR="00281038" w:rsidRPr="00C354BD" w:rsidRDefault="00FA20A3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有校日</w:t>
            </w:r>
            <w:r w:rsidR="00281038" w:rsidRPr="00C354B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期</w:t>
            </w:r>
          </w:p>
        </w:tc>
        <w:tc>
          <w:tcPr>
            <w:tcW w:w="1239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13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676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21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389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317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795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FA20A3" w:rsidRPr="00AE178B" w:rsidTr="00FA20A3">
        <w:trPr>
          <w:trHeight w:val="216"/>
          <w:jc w:val="center"/>
        </w:trPr>
        <w:tc>
          <w:tcPr>
            <w:tcW w:w="958" w:type="dxa"/>
          </w:tcPr>
          <w:p w:rsidR="00281038" w:rsidRPr="00C354BD" w:rsidRDefault="00281038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原庫存</w:t>
            </w:r>
          </w:p>
        </w:tc>
        <w:tc>
          <w:tcPr>
            <w:tcW w:w="1239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13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676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21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389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317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795" w:type="dxa"/>
          </w:tcPr>
          <w:p w:rsidR="00281038" w:rsidRPr="00AE178B" w:rsidRDefault="00281038" w:rsidP="00AE178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FA20A3" w:rsidRPr="00281038" w:rsidTr="00FA20A3">
        <w:trPr>
          <w:trHeight w:val="216"/>
          <w:jc w:val="center"/>
        </w:trPr>
        <w:tc>
          <w:tcPr>
            <w:tcW w:w="958" w:type="dxa"/>
          </w:tcPr>
          <w:p w:rsidR="00281038" w:rsidRPr="00C354BD" w:rsidRDefault="00FA20A3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使用</w:t>
            </w:r>
            <w:r w:rsidR="00AE178B" w:rsidRPr="00C354B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數量</w:t>
            </w:r>
          </w:p>
        </w:tc>
        <w:tc>
          <w:tcPr>
            <w:tcW w:w="123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bookmarkStart w:id="0" w:name="_GoBack"/>
        <w:bookmarkEnd w:id="0"/>
      </w:tr>
      <w:tr w:rsidR="00FA20A3" w:rsidRPr="00281038" w:rsidTr="00FA20A3">
        <w:trPr>
          <w:trHeight w:val="234"/>
          <w:jc w:val="center"/>
        </w:trPr>
        <w:tc>
          <w:tcPr>
            <w:tcW w:w="958" w:type="dxa"/>
          </w:tcPr>
          <w:p w:rsidR="00281038" w:rsidRPr="00C354BD" w:rsidRDefault="00C354BD" w:rsidP="00AE17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剩餘</w:t>
            </w:r>
            <w:r w:rsidR="00281038"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庫存</w:t>
            </w:r>
          </w:p>
        </w:tc>
        <w:tc>
          <w:tcPr>
            <w:tcW w:w="123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54BD" w:rsidRPr="00332D45" w:rsidTr="00C354BD">
        <w:trPr>
          <w:trHeight w:val="433"/>
          <w:jc w:val="center"/>
        </w:trPr>
        <w:tc>
          <w:tcPr>
            <w:tcW w:w="15593" w:type="dxa"/>
            <w:gridSpan w:val="10"/>
          </w:tcPr>
          <w:p w:rsidR="00C354BD" w:rsidRPr="00332D45" w:rsidRDefault="00332D45" w:rsidP="00332D4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332D4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儲 放 單 位 於 交 付 藥 品 時，請 將 使 用 報 告 書 交 給 </w:t>
            </w:r>
            <w:proofErr w:type="gramStart"/>
            <w:r w:rsidRPr="00332D4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醫</w:t>
            </w:r>
            <w:proofErr w:type="gramEnd"/>
            <w:r w:rsidRPr="00332D4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 師，並 在 24 小 時 內 填 妥 下 列 資 料，傳 真 至 管 控 中 心，以 進 行 即 時 通 報</w:t>
            </w:r>
          </w:p>
        </w:tc>
      </w:tr>
      <w:tr w:rsidR="00FA20A3" w:rsidRPr="00281038" w:rsidTr="00FA20A3">
        <w:trPr>
          <w:trHeight w:val="451"/>
          <w:jc w:val="center"/>
        </w:trPr>
        <w:tc>
          <w:tcPr>
            <w:tcW w:w="958" w:type="dxa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院內使用數量</w:t>
            </w:r>
          </w:p>
        </w:tc>
        <w:tc>
          <w:tcPr>
            <w:tcW w:w="123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332D45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16"/>
          <w:jc w:val="center"/>
        </w:trPr>
        <w:tc>
          <w:tcPr>
            <w:tcW w:w="958" w:type="dxa"/>
          </w:tcPr>
          <w:p w:rsidR="00FA20A3" w:rsidRPr="00FA20A3" w:rsidRDefault="00281038" w:rsidP="00FA20A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  <w:r w:rsidR="00FA2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時間</w:t>
            </w:r>
          </w:p>
        </w:tc>
        <w:tc>
          <w:tcPr>
            <w:tcW w:w="123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16"/>
          <w:jc w:val="center"/>
        </w:trPr>
        <w:tc>
          <w:tcPr>
            <w:tcW w:w="958" w:type="dxa"/>
            <w:vAlign w:val="center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使用醫師姓名</w:t>
            </w:r>
          </w:p>
        </w:tc>
        <w:tc>
          <w:tcPr>
            <w:tcW w:w="1239" w:type="dxa"/>
            <w:vAlign w:val="center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34"/>
          <w:jc w:val="center"/>
        </w:trPr>
        <w:tc>
          <w:tcPr>
            <w:tcW w:w="958" w:type="dxa"/>
            <w:vAlign w:val="center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電話</w:t>
            </w:r>
          </w:p>
        </w:tc>
        <w:tc>
          <w:tcPr>
            <w:tcW w:w="1239" w:type="dxa"/>
            <w:vAlign w:val="center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16"/>
          <w:jc w:val="center"/>
        </w:trPr>
        <w:tc>
          <w:tcPr>
            <w:tcW w:w="958" w:type="dxa"/>
            <w:vAlign w:val="center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病患</w:t>
            </w:r>
          </w:p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239" w:type="dxa"/>
            <w:vAlign w:val="center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16"/>
          <w:jc w:val="center"/>
        </w:trPr>
        <w:tc>
          <w:tcPr>
            <w:tcW w:w="958" w:type="dxa"/>
            <w:vAlign w:val="center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病歷</w:t>
            </w:r>
          </w:p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號碼</w:t>
            </w:r>
          </w:p>
        </w:tc>
        <w:tc>
          <w:tcPr>
            <w:tcW w:w="1239" w:type="dxa"/>
            <w:vAlign w:val="center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20A3" w:rsidRPr="00281038" w:rsidTr="00FA20A3">
        <w:trPr>
          <w:trHeight w:val="234"/>
          <w:jc w:val="center"/>
        </w:trPr>
        <w:tc>
          <w:tcPr>
            <w:tcW w:w="958" w:type="dxa"/>
            <w:vAlign w:val="center"/>
          </w:tcPr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病患</w:t>
            </w:r>
          </w:p>
          <w:p w:rsidR="00281038" w:rsidRPr="00C354BD" w:rsidRDefault="00281038" w:rsidP="00AE17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5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電話</w:t>
            </w:r>
          </w:p>
        </w:tc>
        <w:tc>
          <w:tcPr>
            <w:tcW w:w="1239" w:type="dxa"/>
            <w:vAlign w:val="center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55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3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6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21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89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0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7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95" w:type="dxa"/>
          </w:tcPr>
          <w:p w:rsidR="00281038" w:rsidRPr="00281038" w:rsidRDefault="00281038" w:rsidP="00AE17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81038" w:rsidRPr="00281038" w:rsidRDefault="00281038" w:rsidP="00C354BD"/>
    <w:sectPr w:rsidR="00281038" w:rsidRPr="00281038" w:rsidSect="009E196A">
      <w:headerReference w:type="default" r:id="rId6"/>
      <w:pgSz w:w="16838" w:h="11906" w:orient="landscape"/>
      <w:pgMar w:top="426" w:right="1440" w:bottom="568" w:left="144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6A" w:rsidRDefault="009E196A" w:rsidP="009E196A">
      <w:r>
        <w:separator/>
      </w:r>
    </w:p>
  </w:endnote>
  <w:endnote w:type="continuationSeparator" w:id="0">
    <w:p w:rsidR="009E196A" w:rsidRDefault="009E196A" w:rsidP="009E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6A" w:rsidRDefault="009E196A" w:rsidP="009E196A">
      <w:r>
        <w:separator/>
      </w:r>
    </w:p>
  </w:footnote>
  <w:footnote w:type="continuationSeparator" w:id="0">
    <w:p w:rsidR="009E196A" w:rsidRDefault="009E196A" w:rsidP="009E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6A" w:rsidRPr="009E196A" w:rsidRDefault="009E196A" w:rsidP="009E196A">
    <w:pPr>
      <w:pStyle w:val="a3"/>
      <w:jc w:val="right"/>
      <w:rPr>
        <w:color w:val="A6A6A6" w:themeColor="background1" w:themeShade="A6"/>
      </w:rPr>
    </w:pPr>
    <w:r w:rsidRPr="009E196A">
      <w:rPr>
        <w:color w:val="A6A6A6" w:themeColor="background1" w:themeShade="A6"/>
      </w:rPr>
      <w:t>Version.20240923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5A"/>
    <w:rsid w:val="001B135A"/>
    <w:rsid w:val="001D6A7A"/>
    <w:rsid w:val="00281038"/>
    <w:rsid w:val="00332D45"/>
    <w:rsid w:val="00675F23"/>
    <w:rsid w:val="00955314"/>
    <w:rsid w:val="00962177"/>
    <w:rsid w:val="009E196A"/>
    <w:rsid w:val="00AE178B"/>
    <w:rsid w:val="00C354BD"/>
    <w:rsid w:val="00EA61A9"/>
    <w:rsid w:val="00FA20A3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4C62BD5"/>
  <w15:chartTrackingRefBased/>
  <w15:docId w15:val="{4C56D2CB-0A96-4015-ABBB-AF4D0715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0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81038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8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81038"/>
    <w:rPr>
      <w:rFonts w:ascii="Times New Roman" w:eastAsia="新細明體" w:hAnsi="Times New Roman" w:cs="Times New Roman"/>
      <w:sz w:val="16"/>
      <w:szCs w:val="20"/>
    </w:rPr>
  </w:style>
  <w:style w:type="character" w:customStyle="1" w:styleId="a7">
    <w:name w:val="本文 字元"/>
    <w:basedOn w:val="a0"/>
    <w:link w:val="a6"/>
    <w:rsid w:val="00281038"/>
    <w:rPr>
      <w:rFonts w:ascii="Times New Roman" w:eastAsia="新細明體" w:hAnsi="Times New Roman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2D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1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1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1017</Characters>
  <Application>Microsoft Office Word</Application>
  <DocSecurity>0</DocSecurity>
  <Lines>8</Lines>
  <Paragraphs>2</Paragraphs>
  <ScaleCrop>false</ScaleCrop>
  <Company>vghtpe.gov.tw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6</cp:revision>
  <cp:lastPrinted>2024-09-23T04:09:00Z</cp:lastPrinted>
  <dcterms:created xsi:type="dcterms:W3CDTF">2024-09-23T03:17:00Z</dcterms:created>
  <dcterms:modified xsi:type="dcterms:W3CDTF">2024-09-24T06:03:00Z</dcterms:modified>
</cp:coreProperties>
</file>